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7035A2">
        <w:rPr>
          <w:rFonts w:ascii="Arial" w:hAnsi="Arial" w:cs="Arial"/>
          <w:b/>
          <w:sz w:val="16"/>
          <w:szCs w:val="16"/>
        </w:rPr>
        <w:t>187</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7035A2">
        <w:rPr>
          <w:rFonts w:ascii="Arial" w:hAnsi="Arial" w:cs="Arial"/>
          <w:b/>
          <w:bCs/>
          <w:sz w:val="16"/>
          <w:szCs w:val="16"/>
        </w:rPr>
        <w:t>354</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7035A2">
        <w:rPr>
          <w:rFonts w:ascii="Arial" w:hAnsi="Arial" w:cs="Arial"/>
          <w:b/>
          <w:bCs/>
          <w:sz w:val="16"/>
          <w:szCs w:val="16"/>
        </w:rPr>
        <w:t>01.1420</w:t>
      </w:r>
      <w:r w:rsidR="003046B9">
        <w:rPr>
          <w:rFonts w:ascii="Arial" w:hAnsi="Arial" w:cs="Arial"/>
          <w:b/>
          <w:bCs/>
          <w:sz w:val="16"/>
          <w:szCs w:val="16"/>
        </w:rPr>
        <w:t>.0</w:t>
      </w:r>
      <w:r w:rsidR="007035A2">
        <w:rPr>
          <w:rFonts w:ascii="Arial" w:hAnsi="Arial" w:cs="Arial"/>
          <w:b/>
          <w:bCs/>
          <w:sz w:val="16"/>
          <w:szCs w:val="16"/>
        </w:rPr>
        <w:t>1634</w:t>
      </w:r>
      <w:r w:rsidR="00587C0E" w:rsidRPr="00587C0E">
        <w:rPr>
          <w:rFonts w:ascii="Arial" w:hAnsi="Arial" w:cs="Arial"/>
          <w:b/>
          <w:bCs/>
          <w:sz w:val="16"/>
          <w:szCs w:val="16"/>
        </w:rPr>
        <w:t>-0</w:t>
      </w:r>
      <w:r w:rsidR="007035A2">
        <w:rPr>
          <w:rFonts w:ascii="Arial" w:hAnsi="Arial" w:cs="Arial"/>
          <w:b/>
          <w:bCs/>
          <w:sz w:val="16"/>
          <w:szCs w:val="16"/>
        </w:rPr>
        <w:t>1</w:t>
      </w:r>
      <w:r w:rsidR="00587C0E" w:rsidRPr="00587C0E">
        <w:rPr>
          <w:rFonts w:ascii="Arial" w:hAnsi="Arial" w:cs="Arial"/>
          <w:b/>
          <w:bCs/>
          <w:sz w:val="16"/>
          <w:szCs w:val="16"/>
        </w:rPr>
        <w:t>/2013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BA77B1" w:rsidRPr="00587C0E">
        <w:rPr>
          <w:rFonts w:ascii="Arial" w:hAnsi="Arial" w:cs="Arial"/>
          <w:b/>
          <w:color w:val="000000"/>
          <w:sz w:val="16"/>
          <w:szCs w:val="16"/>
        </w:rPr>
        <w:t xml:space="preserve">aquisição de </w:t>
      </w:r>
      <w:r w:rsidR="00972EB1">
        <w:rPr>
          <w:rFonts w:ascii="Arial" w:hAnsi="Arial" w:cs="Arial"/>
          <w:b/>
          <w:color w:val="000000"/>
          <w:sz w:val="16"/>
          <w:szCs w:val="16"/>
        </w:rPr>
        <w:t xml:space="preserve">Material </w:t>
      </w:r>
      <w:proofErr w:type="spellStart"/>
      <w:r w:rsidR="00972EB1">
        <w:rPr>
          <w:rFonts w:ascii="Arial" w:hAnsi="Arial" w:cs="Arial"/>
          <w:b/>
          <w:color w:val="000000"/>
          <w:sz w:val="16"/>
          <w:szCs w:val="16"/>
        </w:rPr>
        <w:t>Asfáltico</w:t>
      </w:r>
      <w:proofErr w:type="spellEnd"/>
      <w:r w:rsidR="00972EB1">
        <w:rPr>
          <w:rFonts w:ascii="Arial" w:hAnsi="Arial" w:cs="Arial"/>
          <w:b/>
          <w:color w:val="000000"/>
          <w:sz w:val="16"/>
          <w:szCs w:val="16"/>
        </w:rPr>
        <w:t xml:space="preserve"> para Pavimentação </w:t>
      </w:r>
      <w:proofErr w:type="spellStart"/>
      <w:r w:rsidR="00972EB1">
        <w:rPr>
          <w:rFonts w:ascii="Arial" w:hAnsi="Arial" w:cs="Arial"/>
          <w:b/>
          <w:color w:val="000000"/>
          <w:sz w:val="16"/>
          <w:szCs w:val="16"/>
        </w:rPr>
        <w:t>Asfáltica</w:t>
      </w:r>
      <w:proofErr w:type="spellEnd"/>
      <w:r w:rsidR="00972EB1">
        <w:rPr>
          <w:rFonts w:ascii="Arial" w:hAnsi="Arial" w:cs="Arial"/>
          <w:b/>
          <w:color w:val="000000"/>
          <w:sz w:val="16"/>
          <w:szCs w:val="16"/>
        </w:rPr>
        <w:t xml:space="preserve"> em CBUQ por Administração Direta do DER/RO: Lote 01 – Rodovia RO – 464, trecho: BR 364 (Trevo), </w:t>
      </w:r>
      <w:proofErr w:type="spellStart"/>
      <w:r w:rsidR="00972EB1">
        <w:rPr>
          <w:rFonts w:ascii="Arial" w:hAnsi="Arial" w:cs="Arial"/>
          <w:b/>
          <w:color w:val="000000"/>
          <w:sz w:val="16"/>
          <w:szCs w:val="16"/>
        </w:rPr>
        <w:t>Theobroma</w:t>
      </w:r>
      <w:proofErr w:type="spellEnd"/>
      <w:r w:rsidR="00972EB1">
        <w:rPr>
          <w:rFonts w:ascii="Arial" w:hAnsi="Arial" w:cs="Arial"/>
          <w:b/>
          <w:color w:val="000000"/>
          <w:sz w:val="16"/>
          <w:szCs w:val="16"/>
        </w:rPr>
        <w:t xml:space="preserve"> (Av. Brasil), com extensão de 25,57 Km, nos municípios de </w:t>
      </w:r>
      <w:proofErr w:type="spellStart"/>
      <w:r w:rsidR="00972EB1">
        <w:rPr>
          <w:rFonts w:ascii="Arial" w:hAnsi="Arial" w:cs="Arial"/>
          <w:b/>
          <w:color w:val="000000"/>
          <w:sz w:val="16"/>
          <w:szCs w:val="16"/>
        </w:rPr>
        <w:t>Jaru</w:t>
      </w:r>
      <w:proofErr w:type="spellEnd"/>
      <w:r w:rsidR="00972EB1">
        <w:rPr>
          <w:rFonts w:ascii="Arial" w:hAnsi="Arial" w:cs="Arial"/>
          <w:b/>
          <w:color w:val="000000"/>
          <w:sz w:val="16"/>
          <w:szCs w:val="16"/>
        </w:rPr>
        <w:t xml:space="preserve">/RO e </w:t>
      </w:r>
      <w:proofErr w:type="spellStart"/>
      <w:r w:rsidR="00972EB1">
        <w:rPr>
          <w:rFonts w:ascii="Arial" w:hAnsi="Arial" w:cs="Arial"/>
          <w:b/>
          <w:color w:val="000000"/>
          <w:sz w:val="16"/>
          <w:szCs w:val="16"/>
        </w:rPr>
        <w:t>Theobroma</w:t>
      </w:r>
      <w:proofErr w:type="spellEnd"/>
      <w:r w:rsidR="00972EB1">
        <w:rPr>
          <w:rFonts w:ascii="Arial" w:hAnsi="Arial" w:cs="Arial"/>
          <w:b/>
          <w:color w:val="000000"/>
          <w:sz w:val="16"/>
          <w:szCs w:val="16"/>
        </w:rPr>
        <w:t xml:space="preserve">/RO e Rodovia RO 463, trecho: BR-364 (Trevo) Gov. Jorge Teixeira (Rua Projetada), com extensão de 35,16 Km, nos municípios de </w:t>
      </w:r>
      <w:proofErr w:type="spellStart"/>
      <w:r w:rsidR="00972EB1">
        <w:rPr>
          <w:rFonts w:ascii="Arial" w:hAnsi="Arial" w:cs="Arial"/>
          <w:b/>
          <w:color w:val="000000"/>
          <w:sz w:val="16"/>
          <w:szCs w:val="16"/>
        </w:rPr>
        <w:t>Jaru</w:t>
      </w:r>
      <w:proofErr w:type="spellEnd"/>
      <w:r w:rsidR="00972EB1">
        <w:rPr>
          <w:rFonts w:ascii="Arial" w:hAnsi="Arial" w:cs="Arial"/>
          <w:b/>
          <w:color w:val="000000"/>
          <w:sz w:val="16"/>
          <w:szCs w:val="16"/>
        </w:rPr>
        <w:t xml:space="preserve">/RO e Gov. Jorge Teixeira/RO, e Lote 02- Anel </w:t>
      </w:r>
      <w:r w:rsidR="00AD615E">
        <w:rPr>
          <w:rFonts w:ascii="Arial" w:hAnsi="Arial" w:cs="Arial"/>
          <w:b/>
          <w:color w:val="000000"/>
          <w:sz w:val="16"/>
          <w:szCs w:val="16"/>
        </w:rPr>
        <w:t>Rodoviário</w:t>
      </w:r>
      <w:r w:rsidR="00972EB1">
        <w:rPr>
          <w:rFonts w:ascii="Arial" w:hAnsi="Arial" w:cs="Arial"/>
          <w:b/>
          <w:color w:val="000000"/>
          <w:sz w:val="16"/>
          <w:szCs w:val="16"/>
        </w:rPr>
        <w:t xml:space="preserve"> de </w:t>
      </w:r>
      <w:r w:rsidR="00AD615E">
        <w:rPr>
          <w:rFonts w:ascii="Arial" w:hAnsi="Arial" w:cs="Arial"/>
          <w:b/>
          <w:color w:val="000000"/>
          <w:sz w:val="16"/>
          <w:szCs w:val="16"/>
        </w:rPr>
        <w:t>Ji-paraná</w:t>
      </w:r>
      <w:r w:rsidR="00972EB1">
        <w:rPr>
          <w:rFonts w:ascii="Arial" w:hAnsi="Arial" w:cs="Arial"/>
          <w:b/>
          <w:color w:val="000000"/>
          <w:sz w:val="16"/>
          <w:szCs w:val="16"/>
        </w:rPr>
        <w:t xml:space="preserve">, com extensão de 13,59 Km, no município de </w:t>
      </w:r>
      <w:proofErr w:type="spellStart"/>
      <w:r w:rsidR="00972EB1">
        <w:rPr>
          <w:rFonts w:ascii="Arial" w:hAnsi="Arial" w:cs="Arial"/>
          <w:b/>
          <w:color w:val="000000"/>
          <w:sz w:val="16"/>
          <w:szCs w:val="16"/>
        </w:rPr>
        <w:t>Ji-Paraná</w:t>
      </w:r>
      <w:proofErr w:type="spellEnd"/>
      <w:r w:rsidR="00587C0E">
        <w:rPr>
          <w:rFonts w:ascii="Arial" w:hAnsi="Arial" w:cs="Arial"/>
          <w:color w:val="000000"/>
          <w:sz w:val="16"/>
          <w:szCs w:val="16"/>
        </w:rPr>
        <w:t>,</w:t>
      </w:r>
      <w:r w:rsidRPr="009A54D1">
        <w:rPr>
          <w:rFonts w:ascii="Arial" w:hAnsi="Arial" w:cs="Arial"/>
          <w:kern w:val="36"/>
          <w:sz w:val="16"/>
          <w:szCs w:val="16"/>
        </w:rPr>
        <w:t xml:space="preserve"> </w:t>
      </w:r>
      <w:r w:rsidR="00B67A01">
        <w:rPr>
          <w:rFonts w:ascii="Arial" w:hAnsi="Arial" w:cs="Arial"/>
          <w:kern w:val="36"/>
          <w:sz w:val="16"/>
          <w:szCs w:val="16"/>
        </w:rPr>
        <w:t xml:space="preserve">para atender o Departamento de Estradas de Rodagem e Transportes – DER/RO,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587C0E" w:rsidRPr="00587C0E">
        <w:rPr>
          <w:rFonts w:ascii="Arial" w:hAnsi="Arial" w:cs="Arial"/>
          <w:b/>
          <w:color w:val="000000"/>
          <w:sz w:val="16"/>
          <w:szCs w:val="16"/>
        </w:rPr>
        <w:t xml:space="preserve">aquisição de </w:t>
      </w:r>
      <w:r w:rsidR="00B51658">
        <w:rPr>
          <w:rFonts w:ascii="Arial" w:hAnsi="Arial" w:cs="Arial"/>
          <w:b/>
          <w:color w:val="000000"/>
          <w:sz w:val="16"/>
          <w:szCs w:val="16"/>
        </w:rPr>
        <w:t xml:space="preserve">Material </w:t>
      </w:r>
      <w:proofErr w:type="spellStart"/>
      <w:r w:rsidR="00B51658">
        <w:rPr>
          <w:rFonts w:ascii="Arial" w:hAnsi="Arial" w:cs="Arial"/>
          <w:b/>
          <w:color w:val="000000"/>
          <w:sz w:val="16"/>
          <w:szCs w:val="16"/>
        </w:rPr>
        <w:t>Asfáltico</w:t>
      </w:r>
      <w:proofErr w:type="spellEnd"/>
      <w:r w:rsidR="00B51658">
        <w:rPr>
          <w:rFonts w:ascii="Arial" w:hAnsi="Arial" w:cs="Arial"/>
          <w:b/>
          <w:color w:val="000000"/>
          <w:sz w:val="16"/>
          <w:szCs w:val="16"/>
        </w:rPr>
        <w:t xml:space="preserve"> para Pavimentação </w:t>
      </w:r>
      <w:proofErr w:type="spellStart"/>
      <w:r w:rsidR="00B51658">
        <w:rPr>
          <w:rFonts w:ascii="Arial" w:hAnsi="Arial" w:cs="Arial"/>
          <w:b/>
          <w:color w:val="000000"/>
          <w:sz w:val="16"/>
          <w:szCs w:val="16"/>
        </w:rPr>
        <w:t>Asfáltica</w:t>
      </w:r>
      <w:proofErr w:type="spellEnd"/>
      <w:r w:rsidR="00B51658">
        <w:rPr>
          <w:rFonts w:ascii="Arial" w:hAnsi="Arial" w:cs="Arial"/>
          <w:b/>
          <w:color w:val="000000"/>
          <w:sz w:val="16"/>
          <w:szCs w:val="16"/>
        </w:rPr>
        <w:t xml:space="preserve"> em CBUQ por Administração Direta do DER/RO: Lote 01 – Rodovia RO – 464, trecho: BR 364 (Trevo), </w:t>
      </w:r>
      <w:proofErr w:type="spellStart"/>
      <w:r w:rsidR="00B51658">
        <w:rPr>
          <w:rFonts w:ascii="Arial" w:hAnsi="Arial" w:cs="Arial"/>
          <w:b/>
          <w:color w:val="000000"/>
          <w:sz w:val="16"/>
          <w:szCs w:val="16"/>
        </w:rPr>
        <w:t>Theobroma</w:t>
      </w:r>
      <w:proofErr w:type="spellEnd"/>
      <w:r w:rsidR="00B51658">
        <w:rPr>
          <w:rFonts w:ascii="Arial" w:hAnsi="Arial" w:cs="Arial"/>
          <w:b/>
          <w:color w:val="000000"/>
          <w:sz w:val="16"/>
          <w:szCs w:val="16"/>
        </w:rPr>
        <w:t xml:space="preserve"> (Av. Brasil), com extensão de 25,57 Km, nos municípios de </w:t>
      </w:r>
      <w:proofErr w:type="spellStart"/>
      <w:r w:rsidR="00B51658">
        <w:rPr>
          <w:rFonts w:ascii="Arial" w:hAnsi="Arial" w:cs="Arial"/>
          <w:b/>
          <w:color w:val="000000"/>
          <w:sz w:val="16"/>
          <w:szCs w:val="16"/>
        </w:rPr>
        <w:t>Jaru</w:t>
      </w:r>
      <w:proofErr w:type="spellEnd"/>
      <w:r w:rsidR="00B51658">
        <w:rPr>
          <w:rFonts w:ascii="Arial" w:hAnsi="Arial" w:cs="Arial"/>
          <w:b/>
          <w:color w:val="000000"/>
          <w:sz w:val="16"/>
          <w:szCs w:val="16"/>
        </w:rPr>
        <w:t xml:space="preserve">/RO e </w:t>
      </w:r>
      <w:proofErr w:type="spellStart"/>
      <w:r w:rsidR="00B51658">
        <w:rPr>
          <w:rFonts w:ascii="Arial" w:hAnsi="Arial" w:cs="Arial"/>
          <w:b/>
          <w:color w:val="000000"/>
          <w:sz w:val="16"/>
          <w:szCs w:val="16"/>
        </w:rPr>
        <w:t>Theobroma</w:t>
      </w:r>
      <w:proofErr w:type="spellEnd"/>
      <w:r w:rsidR="00B51658">
        <w:rPr>
          <w:rFonts w:ascii="Arial" w:hAnsi="Arial" w:cs="Arial"/>
          <w:b/>
          <w:color w:val="000000"/>
          <w:sz w:val="16"/>
          <w:szCs w:val="16"/>
        </w:rPr>
        <w:t xml:space="preserve">/RO e Rodovia RO 463, trecho: BR-364 (Trevo) Gov. Jorge Teixeira (Rua Projetada), com extensão de 35,16 Km, nos municípios de </w:t>
      </w:r>
      <w:proofErr w:type="spellStart"/>
      <w:r w:rsidR="00B51658">
        <w:rPr>
          <w:rFonts w:ascii="Arial" w:hAnsi="Arial" w:cs="Arial"/>
          <w:b/>
          <w:color w:val="000000"/>
          <w:sz w:val="16"/>
          <w:szCs w:val="16"/>
        </w:rPr>
        <w:t>Jaru</w:t>
      </w:r>
      <w:proofErr w:type="spellEnd"/>
      <w:r w:rsidR="00B51658">
        <w:rPr>
          <w:rFonts w:ascii="Arial" w:hAnsi="Arial" w:cs="Arial"/>
          <w:b/>
          <w:color w:val="000000"/>
          <w:sz w:val="16"/>
          <w:szCs w:val="16"/>
        </w:rPr>
        <w:t xml:space="preserve">/RO e Gov. Jorge Teixeira/RO, e Lote 02- Anel </w:t>
      </w:r>
      <w:r w:rsidR="00AD615E">
        <w:rPr>
          <w:rFonts w:ascii="Arial" w:hAnsi="Arial" w:cs="Arial"/>
          <w:b/>
          <w:color w:val="000000"/>
          <w:sz w:val="16"/>
          <w:szCs w:val="16"/>
        </w:rPr>
        <w:t>Rodoviário</w:t>
      </w:r>
      <w:r w:rsidR="00B51658">
        <w:rPr>
          <w:rFonts w:ascii="Arial" w:hAnsi="Arial" w:cs="Arial"/>
          <w:b/>
          <w:color w:val="000000"/>
          <w:sz w:val="16"/>
          <w:szCs w:val="16"/>
        </w:rPr>
        <w:t xml:space="preserve"> de </w:t>
      </w:r>
      <w:r w:rsidR="00AD615E">
        <w:rPr>
          <w:rFonts w:ascii="Arial" w:hAnsi="Arial" w:cs="Arial"/>
          <w:b/>
          <w:color w:val="000000"/>
          <w:sz w:val="16"/>
          <w:szCs w:val="16"/>
        </w:rPr>
        <w:t>Ji-paraná</w:t>
      </w:r>
      <w:r w:rsidR="00B51658">
        <w:rPr>
          <w:rFonts w:ascii="Arial" w:hAnsi="Arial" w:cs="Arial"/>
          <w:b/>
          <w:color w:val="000000"/>
          <w:sz w:val="16"/>
          <w:szCs w:val="16"/>
        </w:rPr>
        <w:t xml:space="preserve">, com extensão de 13,59 Km, no município de </w:t>
      </w:r>
      <w:r w:rsidR="00AD615E">
        <w:rPr>
          <w:rFonts w:ascii="Arial" w:hAnsi="Arial" w:cs="Arial"/>
          <w:b/>
          <w:color w:val="000000"/>
          <w:sz w:val="16"/>
          <w:szCs w:val="16"/>
        </w:rPr>
        <w:t>Ji-paraná</w:t>
      </w:r>
      <w:r w:rsidR="00B67A01">
        <w:rPr>
          <w:rFonts w:ascii="Arial" w:hAnsi="Arial" w:cs="Arial"/>
          <w:color w:val="000000"/>
          <w:sz w:val="16"/>
          <w:szCs w:val="16"/>
        </w:rPr>
        <w:t xml:space="preserve">, </w:t>
      </w:r>
      <w:r w:rsidR="00B67A01">
        <w:rPr>
          <w:rFonts w:ascii="Arial" w:hAnsi="Arial" w:cs="Arial"/>
          <w:kern w:val="36"/>
          <w:sz w:val="16"/>
          <w:szCs w:val="16"/>
        </w:rPr>
        <w:t>para atender o Departamento de Estradas de Rodagem e Transportes – DER/</w:t>
      </w:r>
      <w:proofErr w:type="gramStart"/>
      <w:r w:rsidR="00B67A01">
        <w:rPr>
          <w:rFonts w:ascii="Arial" w:hAnsi="Arial" w:cs="Arial"/>
          <w:kern w:val="36"/>
          <w:sz w:val="16"/>
          <w:szCs w:val="16"/>
        </w:rPr>
        <w:t>RO</w:t>
      </w:r>
      <w:proofErr w:type="gramEnd"/>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Pr="00E62F20" w:rsidRDefault="00F17DD3" w:rsidP="00CA6FEC">
      <w:pPr>
        <w:pStyle w:val="Recuodecorpodetexto"/>
        <w:numPr>
          <w:ilvl w:val="1"/>
          <w:numId w:val="19"/>
        </w:numPr>
        <w:jc w:val="both"/>
        <w:rPr>
          <w:rFonts w:ascii="Arial" w:hAnsi="Arial" w:cs="Arial"/>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r w:rsidR="00E62F20">
        <w:rPr>
          <w:rFonts w:ascii="Arial" w:hAnsi="Arial" w:cs="Arial"/>
          <w:b/>
          <w:sz w:val="16"/>
          <w:szCs w:val="16"/>
          <w:lang w:val="pt-BR"/>
        </w:rPr>
        <w:t xml:space="preserve"> </w:t>
      </w:r>
      <w:r w:rsidR="00E62F20" w:rsidRPr="00E62F20">
        <w:rPr>
          <w:rFonts w:ascii="Arial" w:hAnsi="Arial" w:cs="Arial"/>
          <w:sz w:val="16"/>
          <w:szCs w:val="16"/>
          <w:lang w:val="pt-BR"/>
        </w:rPr>
        <w:t>A</w:t>
      </w:r>
      <w:r w:rsidR="00E62F20">
        <w:rPr>
          <w:rFonts w:ascii="Arial" w:hAnsi="Arial" w:cs="Arial"/>
          <w:sz w:val="16"/>
          <w:szCs w:val="16"/>
          <w:lang w:val="pt-BR"/>
        </w:rPr>
        <w:t xml:space="preserve"> contratada terá um prazo de </w:t>
      </w:r>
      <w:proofErr w:type="gramStart"/>
      <w:r w:rsidR="00E62F20">
        <w:rPr>
          <w:rFonts w:ascii="Arial" w:hAnsi="Arial" w:cs="Arial"/>
          <w:sz w:val="16"/>
          <w:szCs w:val="16"/>
          <w:lang w:val="pt-BR"/>
        </w:rPr>
        <w:t>5</w:t>
      </w:r>
      <w:proofErr w:type="gramEnd"/>
      <w:r w:rsidR="00E62F20">
        <w:rPr>
          <w:rFonts w:ascii="Arial" w:hAnsi="Arial" w:cs="Arial"/>
          <w:sz w:val="16"/>
          <w:szCs w:val="16"/>
          <w:lang w:val="pt-BR"/>
        </w:rPr>
        <w:t xml:space="preserve"> (cinco) dias corridos, contados a partir da solicitação do DER/RO, para a entrega dos produtos.</w:t>
      </w:r>
    </w:p>
    <w:p w:rsidR="00F17DD3" w:rsidRPr="009A54D1" w:rsidRDefault="00F17DD3" w:rsidP="003659F4">
      <w:pPr>
        <w:jc w:val="both"/>
        <w:rPr>
          <w:rFonts w:ascii="Arial" w:hAnsi="Arial" w:cs="Arial"/>
          <w:sz w:val="16"/>
          <w:szCs w:val="16"/>
        </w:rPr>
      </w:pPr>
    </w:p>
    <w:p w:rsidR="004D097B" w:rsidRPr="00AE399A" w:rsidRDefault="00E62F20" w:rsidP="00AE399A">
      <w:pPr>
        <w:jc w:val="both"/>
        <w:rPr>
          <w:rFonts w:ascii="Arial" w:hAnsi="Arial" w:cs="Arial"/>
          <w:sz w:val="16"/>
          <w:szCs w:val="16"/>
        </w:rPr>
      </w:pPr>
      <w:r>
        <w:rPr>
          <w:rFonts w:ascii="Arial" w:hAnsi="Arial" w:cs="Arial"/>
          <w:b/>
          <w:sz w:val="16"/>
          <w:szCs w:val="16"/>
        </w:rPr>
        <w:t>6.4</w:t>
      </w:r>
      <w:proofErr w:type="gramStart"/>
      <w:r w:rsidR="00AE399A">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r w:rsidR="005C50B2" w:rsidRPr="00AE399A">
        <w:rPr>
          <w:rFonts w:ascii="Arial" w:hAnsi="Arial" w:cs="Arial"/>
          <w:sz w:val="16"/>
          <w:szCs w:val="16"/>
        </w:rPr>
        <w:t>A</w:t>
      </w:r>
      <w:r w:rsidR="00E87E4E">
        <w:rPr>
          <w:rFonts w:ascii="Arial" w:hAnsi="Arial" w:cs="Arial"/>
          <w:sz w:val="16"/>
          <w:szCs w:val="16"/>
        </w:rPr>
        <w:t>s</w:t>
      </w:r>
      <w:r w:rsidR="005C50B2" w:rsidRPr="00AE399A">
        <w:rPr>
          <w:rFonts w:ascii="Arial" w:hAnsi="Arial" w:cs="Arial"/>
          <w:sz w:val="16"/>
          <w:szCs w:val="16"/>
        </w:rPr>
        <w:t xml:space="preserve"> entrega</w:t>
      </w:r>
      <w:r w:rsidR="00E87E4E">
        <w:rPr>
          <w:rFonts w:ascii="Arial" w:hAnsi="Arial" w:cs="Arial"/>
          <w:sz w:val="16"/>
          <w:szCs w:val="16"/>
        </w:rPr>
        <w:t>s</w:t>
      </w:r>
      <w:r w:rsidR="005C50B2" w:rsidRPr="00AE399A">
        <w:rPr>
          <w:rFonts w:ascii="Arial" w:hAnsi="Arial" w:cs="Arial"/>
          <w:sz w:val="16"/>
          <w:szCs w:val="16"/>
        </w:rPr>
        <w:t xml:space="preserve"> dos materiais </w:t>
      </w:r>
      <w:proofErr w:type="spellStart"/>
      <w:r w:rsidR="00E87E4E">
        <w:rPr>
          <w:rFonts w:ascii="Arial" w:hAnsi="Arial" w:cs="Arial"/>
          <w:sz w:val="16"/>
          <w:szCs w:val="16"/>
        </w:rPr>
        <w:t>asfálticos</w:t>
      </w:r>
      <w:proofErr w:type="spellEnd"/>
      <w:r w:rsidR="00E87E4E">
        <w:rPr>
          <w:rFonts w:ascii="Arial" w:hAnsi="Arial" w:cs="Arial"/>
          <w:sz w:val="16"/>
          <w:szCs w:val="16"/>
        </w:rPr>
        <w:t xml:space="preserve"> contratados, deverão ser realizadas nas Usinas de Asfalto de CBUQ do DER/RO, no Lote 01: Usina de Asfalto do DER/RO, localizada na BR-364, Trevo de acesso à Rodovia RO-463 (</w:t>
      </w:r>
      <w:proofErr w:type="spellStart"/>
      <w:r w:rsidR="00E87E4E">
        <w:rPr>
          <w:rFonts w:ascii="Arial" w:hAnsi="Arial" w:cs="Arial"/>
          <w:sz w:val="16"/>
          <w:szCs w:val="16"/>
        </w:rPr>
        <w:t>Gov.Jorge</w:t>
      </w:r>
      <w:proofErr w:type="spellEnd"/>
      <w:r w:rsidR="00E87E4E">
        <w:rPr>
          <w:rFonts w:ascii="Arial" w:hAnsi="Arial" w:cs="Arial"/>
          <w:sz w:val="16"/>
          <w:szCs w:val="16"/>
        </w:rPr>
        <w:t xml:space="preserve"> Teixeira), no município de </w:t>
      </w:r>
      <w:proofErr w:type="spellStart"/>
      <w:r w:rsidR="00E87E4E">
        <w:rPr>
          <w:rFonts w:ascii="Arial" w:hAnsi="Arial" w:cs="Arial"/>
          <w:sz w:val="16"/>
          <w:szCs w:val="16"/>
        </w:rPr>
        <w:t>Jaru</w:t>
      </w:r>
      <w:proofErr w:type="spellEnd"/>
      <w:r w:rsidR="00C841A9">
        <w:rPr>
          <w:rFonts w:ascii="Arial" w:hAnsi="Arial" w:cs="Arial"/>
          <w:sz w:val="16"/>
          <w:szCs w:val="16"/>
        </w:rPr>
        <w:t xml:space="preserve">/RO e no Lote 02: Usina de Asfalto do DER/RO, localizada na </w:t>
      </w:r>
      <w:r w:rsidR="0059104A">
        <w:rPr>
          <w:rFonts w:ascii="Arial" w:hAnsi="Arial" w:cs="Arial"/>
          <w:sz w:val="16"/>
          <w:szCs w:val="16"/>
        </w:rPr>
        <w:t xml:space="preserve">RO-472 (linha 94) a 2,30 Km da BR-364 sentido Presidente Médici, no Município de </w:t>
      </w:r>
      <w:proofErr w:type="spellStart"/>
      <w:r w:rsidR="0059104A">
        <w:rPr>
          <w:rFonts w:ascii="Arial" w:hAnsi="Arial" w:cs="Arial"/>
          <w:sz w:val="16"/>
          <w:szCs w:val="16"/>
        </w:rPr>
        <w:t>Ji</w:t>
      </w:r>
      <w:proofErr w:type="spellEnd"/>
      <w:r w:rsidR="0059104A">
        <w:rPr>
          <w:rFonts w:ascii="Arial" w:hAnsi="Arial" w:cs="Arial"/>
          <w:sz w:val="16"/>
          <w:szCs w:val="16"/>
        </w:rPr>
        <w:t>-</w:t>
      </w:r>
      <w:r w:rsidR="00E87E4E">
        <w:rPr>
          <w:rFonts w:ascii="Arial" w:hAnsi="Arial" w:cs="Arial"/>
          <w:sz w:val="16"/>
          <w:szCs w:val="16"/>
        </w:rPr>
        <w:t xml:space="preserve"> </w:t>
      </w:r>
      <w:r w:rsidR="0059104A">
        <w:rPr>
          <w:rFonts w:ascii="Arial" w:hAnsi="Arial" w:cs="Arial"/>
          <w:sz w:val="16"/>
          <w:szCs w:val="16"/>
        </w:rPr>
        <w:t>Paraná/RO, em horário comercial (de segunda</w:t>
      </w:r>
      <w:r w:rsidR="00493FF3">
        <w:rPr>
          <w:rFonts w:ascii="Arial" w:hAnsi="Arial" w:cs="Arial"/>
          <w:sz w:val="16"/>
          <w:szCs w:val="16"/>
        </w:rPr>
        <w:t xml:space="preserve"> a sexta- feira, das 8h e das 12h e das 14h às 18h</w:t>
      </w:r>
      <w:r w:rsidR="005C50B2" w:rsidRPr="00AE399A">
        <w:rPr>
          <w:rFonts w:ascii="Arial" w:hAnsi="Arial" w:cs="Arial"/>
          <w:sz w:val="16"/>
          <w:szCs w:val="16"/>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6C3E40" w:rsidP="001D515A">
      <w:pPr>
        <w:rPr>
          <w:rFonts w:ascii="Arial" w:hAnsi="Arial"/>
          <w:b/>
          <w:sz w:val="16"/>
          <w:szCs w:val="16"/>
        </w:rPr>
      </w:pPr>
      <w:r>
        <w:rPr>
          <w:rFonts w:ascii="Arial" w:hAnsi="Arial"/>
          <w:b/>
          <w:sz w:val="16"/>
          <w:szCs w:val="16"/>
        </w:rPr>
        <w:t>DER</w:t>
      </w:r>
      <w:r w:rsidR="00190648" w:rsidRPr="00190648">
        <w:rPr>
          <w:rFonts w:ascii="Arial" w:hAnsi="Arial"/>
          <w:b/>
          <w:sz w:val="16"/>
          <w:szCs w:val="16"/>
        </w:rPr>
        <w:t xml:space="preserve"> – </w:t>
      </w:r>
      <w:r>
        <w:rPr>
          <w:rFonts w:ascii="Arial" w:hAnsi="Arial"/>
          <w:b/>
          <w:sz w:val="16"/>
          <w:szCs w:val="16"/>
        </w:rPr>
        <w:t>DEPARTAMENTO DE ESTRADAS DE RODAGEM E TRANSPORTES</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0B110C" w:rsidRDefault="000B110C" w:rsidP="00526790">
      <w:pPr>
        <w:ind w:right="47"/>
        <w:jc w:val="both"/>
        <w:rPr>
          <w:rFonts w:ascii="Arial" w:hAnsi="Arial" w:cs="Arial"/>
          <w:b/>
          <w:bCs/>
          <w:color w:val="000000"/>
          <w:sz w:val="16"/>
          <w:szCs w:val="16"/>
        </w:rPr>
      </w:pPr>
    </w:p>
    <w:p w:rsidR="000B110C" w:rsidRPr="00526790" w:rsidRDefault="000B110C" w:rsidP="00526790">
      <w:pPr>
        <w:ind w:right="47"/>
        <w:jc w:val="both"/>
        <w:rPr>
          <w:rFonts w:ascii="Arial" w:hAnsi="Arial" w:cs="Arial"/>
          <w:b/>
          <w:bCs/>
          <w:color w:val="000000"/>
          <w:sz w:val="16"/>
          <w:szCs w:val="16"/>
        </w:rPr>
      </w:pPr>
      <w:r>
        <w:rPr>
          <w:rFonts w:ascii="Arial" w:hAnsi="Arial" w:cs="Arial"/>
          <w:b/>
          <w:bCs/>
          <w:color w:val="000000"/>
          <w:sz w:val="16"/>
          <w:szCs w:val="16"/>
        </w:rPr>
        <w:t>LSO</w:t>
      </w:r>
    </w:p>
    <w:sectPr w:rsidR="000B110C"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04A" w:rsidRDefault="0059104A">
      <w:r>
        <w:separator/>
      </w:r>
    </w:p>
  </w:endnote>
  <w:endnote w:type="continuationSeparator" w:id="0">
    <w:p w:rsidR="0059104A" w:rsidRDefault="005910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04A" w:rsidRDefault="0059104A">
      <w:r>
        <w:separator/>
      </w:r>
    </w:p>
  </w:footnote>
  <w:footnote w:type="continuationSeparator" w:id="0">
    <w:p w:rsidR="0059104A" w:rsidRDefault="005910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04A" w:rsidRDefault="0059104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10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A32AE"/>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E61"/>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93FF3"/>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104A"/>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16AFD"/>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3E40"/>
    <w:rsid w:val="006C44FC"/>
    <w:rsid w:val="006E6225"/>
    <w:rsid w:val="006F19C3"/>
    <w:rsid w:val="00702065"/>
    <w:rsid w:val="007035A2"/>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2EB1"/>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D615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1658"/>
    <w:rsid w:val="00B52C25"/>
    <w:rsid w:val="00B62C75"/>
    <w:rsid w:val="00B67A01"/>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1A9"/>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62F20"/>
    <w:rsid w:val="00E717DD"/>
    <w:rsid w:val="00E71CF0"/>
    <w:rsid w:val="00E727D5"/>
    <w:rsid w:val="00E72C3A"/>
    <w:rsid w:val="00E732A9"/>
    <w:rsid w:val="00E746DF"/>
    <w:rsid w:val="00E87E4E"/>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5D96C9-4E55-4BDB-A82D-51F5F647A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2797</Words>
  <Characters>15105</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13</cp:revision>
  <cp:lastPrinted>2013-11-19T15:14:00Z</cp:lastPrinted>
  <dcterms:created xsi:type="dcterms:W3CDTF">2014-09-01T14:58:00Z</dcterms:created>
  <dcterms:modified xsi:type="dcterms:W3CDTF">2014-09-02T12:46:00Z</dcterms:modified>
</cp:coreProperties>
</file>